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118" w:rsidRDefault="00D17F55" w:rsidP="00D17F55">
      <w:pPr>
        <w:ind w:left="9639"/>
      </w:pPr>
      <w:proofErr w:type="gramStart"/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>Приложение №</w:t>
      </w:r>
      <w:r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 1</w:t>
      </w:r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  к муниципальной программе «Развитие системы гражданской обороны, защита населения и территории от чрезвычайных ситуаций, совершенствование первичных мер пожарной безопасности на территории Каменского </w:t>
      </w:r>
      <w:r w:rsidR="00F05B5A">
        <w:rPr>
          <w:rFonts w:ascii="Liberation Serif" w:eastAsia="Times New Roman" w:hAnsi="Liberation Serif" w:cs="Liberation Serif"/>
          <w:sz w:val="20"/>
          <w:szCs w:val="20"/>
          <w:lang w:eastAsia="ru-RU"/>
        </w:rPr>
        <w:t>муниципального</w:t>
      </w:r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 округа </w:t>
      </w:r>
      <w:r w:rsidR="00F05B5A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Свердловской области </w:t>
      </w:r>
      <w:r w:rsidR="00F05B5A">
        <w:rPr>
          <w:rFonts w:ascii="Liberation Serif" w:eastAsia="Times New Roman" w:hAnsi="Liberation Serif" w:cs="Liberation Serif"/>
          <w:sz w:val="20"/>
          <w:szCs w:val="20"/>
          <w:lang w:eastAsia="ru-RU"/>
        </w:rPr>
        <w:br/>
      </w:r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>до 202</w:t>
      </w:r>
      <w:r w:rsidR="008418E6">
        <w:rPr>
          <w:rFonts w:ascii="Liberation Serif" w:eastAsia="Times New Roman" w:hAnsi="Liberation Serif" w:cs="Liberation Serif"/>
          <w:sz w:val="20"/>
          <w:szCs w:val="20"/>
          <w:lang w:eastAsia="ru-RU"/>
        </w:rPr>
        <w:t>7</w:t>
      </w:r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 года» (в редакции от 07.08.2020 № 1078, от 03.02.2021 № 152, от 18.05.2021 № 757, от 26.07.2021 № 1258, </w:t>
      </w:r>
      <w:r w:rsidR="00F05B5A">
        <w:rPr>
          <w:rFonts w:ascii="Liberation Serif" w:eastAsia="Times New Roman" w:hAnsi="Liberation Serif" w:cs="Liberation Serif"/>
          <w:sz w:val="20"/>
          <w:szCs w:val="20"/>
          <w:lang w:eastAsia="ru-RU"/>
        </w:rPr>
        <w:br/>
      </w:r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от 06.12.2021 № 2054, от 28.12.2021 № 2203, от 07.10.2022 </w:t>
      </w:r>
      <w:r w:rsidR="00F05B5A">
        <w:rPr>
          <w:rFonts w:ascii="Liberation Serif" w:eastAsia="Times New Roman" w:hAnsi="Liberation Serif" w:cs="Liberation Serif"/>
          <w:sz w:val="20"/>
          <w:szCs w:val="20"/>
          <w:lang w:eastAsia="ru-RU"/>
        </w:rPr>
        <w:br/>
      </w:r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>№ 2160, от 29.12.2022 № 2836, от 27.04.2023 № 732</w:t>
      </w:r>
      <w:proofErr w:type="gramEnd"/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, </w:t>
      </w:r>
      <w:r w:rsidR="00F05B5A">
        <w:rPr>
          <w:rFonts w:ascii="Liberation Serif" w:eastAsia="Times New Roman" w:hAnsi="Liberation Serif" w:cs="Liberation Serif"/>
          <w:sz w:val="20"/>
          <w:szCs w:val="20"/>
          <w:lang w:eastAsia="ru-RU"/>
        </w:rPr>
        <w:br/>
      </w:r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от 15.08.2023 № 1562, от 01.11.2023 № 2137, от 29.12.2023 </w:t>
      </w:r>
      <w:r w:rsidR="00F05B5A">
        <w:rPr>
          <w:rFonts w:ascii="Liberation Serif" w:eastAsia="Times New Roman" w:hAnsi="Liberation Serif" w:cs="Liberation Serif"/>
          <w:sz w:val="20"/>
          <w:szCs w:val="20"/>
          <w:lang w:eastAsia="ru-RU"/>
        </w:rPr>
        <w:br/>
      </w:r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№ 2589, от 12.08.2024 № 1648, от </w:t>
      </w:r>
      <w:r>
        <w:rPr>
          <w:rFonts w:ascii="Liberation Serif" w:eastAsia="Times New Roman" w:hAnsi="Liberation Serif" w:cs="Liberation Serif"/>
          <w:sz w:val="20"/>
          <w:szCs w:val="20"/>
          <w:lang w:eastAsia="ru-RU"/>
        </w:rPr>
        <w:t>28.12.</w:t>
      </w:r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2024 № </w:t>
      </w:r>
      <w:r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2782, </w:t>
      </w:r>
      <w:r w:rsidR="00F05B5A">
        <w:rPr>
          <w:rFonts w:ascii="Liberation Serif" w:eastAsia="Times New Roman" w:hAnsi="Liberation Serif" w:cs="Liberation Serif"/>
          <w:sz w:val="20"/>
          <w:szCs w:val="20"/>
          <w:lang w:eastAsia="ru-RU"/>
        </w:rPr>
        <w:br/>
      </w:r>
      <w:r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от </w:t>
      </w:r>
      <w:r w:rsidR="00231E6D">
        <w:rPr>
          <w:rFonts w:ascii="Liberation Serif" w:eastAsia="Times New Roman" w:hAnsi="Liberation Serif" w:cs="Liberation Serif"/>
          <w:sz w:val="20"/>
          <w:szCs w:val="20"/>
          <w:lang w:eastAsia="ru-RU"/>
        </w:rPr>
        <w:t>30.12.</w:t>
      </w:r>
      <w:r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2025 № </w:t>
      </w:r>
      <w:r w:rsidR="00231E6D">
        <w:rPr>
          <w:rFonts w:ascii="Liberation Serif" w:eastAsia="Times New Roman" w:hAnsi="Liberation Serif" w:cs="Liberation Serif"/>
          <w:sz w:val="20"/>
          <w:szCs w:val="20"/>
          <w:lang w:eastAsia="ru-RU"/>
        </w:rPr>
        <w:t>2430</w:t>
      </w:r>
      <w:bookmarkStart w:id="0" w:name="_GoBack"/>
      <w:bookmarkEnd w:id="0"/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1255"/>
        <w:gridCol w:w="3189"/>
        <w:gridCol w:w="1216"/>
        <w:gridCol w:w="721"/>
        <w:gridCol w:w="740"/>
        <w:gridCol w:w="759"/>
        <w:gridCol w:w="777"/>
        <w:gridCol w:w="740"/>
        <w:gridCol w:w="777"/>
        <w:gridCol w:w="777"/>
        <w:gridCol w:w="859"/>
        <w:gridCol w:w="2552"/>
      </w:tblGrid>
      <w:tr w:rsidR="00D17F55" w:rsidRPr="004C7952" w:rsidTr="00D17F55">
        <w:trPr>
          <w:trHeight w:val="345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6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7F55" w:rsidRPr="004C7952" w:rsidRDefault="00D17F55" w:rsidP="004C79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ЦЕЛИ И ЗАДАЧИ МУНИЦИПАЛЬНОЙ ПРОГРАММЫ, ЦЕЛЕВЫЕ ПОКАЗАТЕЛИ</w:t>
            </w:r>
          </w:p>
        </w:tc>
      </w:tr>
      <w:tr w:rsidR="00D17F55" w:rsidRPr="004C7952" w:rsidTr="00D17F55">
        <w:trPr>
          <w:trHeight w:val="780"/>
        </w:trPr>
        <w:tc>
          <w:tcPr>
            <w:tcW w:w="1516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реализации муниципальной программы «Развитие системы гражданской обороны, защита населения и территории от чрезвычайных ситуаций, совершенствование первичных мер пожарной безопасности на территории Каменского </w:t>
            </w:r>
            <w:r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муниципального</w:t>
            </w:r>
            <w:r w:rsidRPr="004C7952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округа</w:t>
            </w:r>
            <w:r w:rsidR="00F05B5A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Свердловской области</w:t>
            </w:r>
            <w:r w:rsidRPr="004C7952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до 202</w:t>
            </w:r>
            <w:r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8</w:t>
            </w:r>
            <w:r w:rsidRPr="004C7952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года»</w:t>
            </w:r>
          </w:p>
          <w:p w:rsidR="00D17F55" w:rsidRPr="004C7952" w:rsidRDefault="00D17F55" w:rsidP="004C79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</w:tr>
      <w:tr w:rsidR="00D17F55" w:rsidRPr="004C7952" w:rsidTr="00D17F55">
        <w:trPr>
          <w:trHeight w:val="1815"/>
        </w:trPr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Номер строки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Номер цели, задачи, целевого показателя</w:t>
            </w:r>
          </w:p>
        </w:tc>
        <w:tc>
          <w:tcPr>
            <w:tcW w:w="318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Наименование цели (целей) и задач, целевых показателей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17F55" w:rsidRPr="004C7952" w:rsidRDefault="00D17F55" w:rsidP="004C79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Источник значений показателей</w:t>
            </w:r>
          </w:p>
        </w:tc>
      </w:tr>
      <w:tr w:rsidR="00D17F55" w:rsidRPr="004C7952" w:rsidTr="00D17F55">
        <w:trPr>
          <w:trHeight w:val="1530"/>
        </w:trPr>
        <w:tc>
          <w:tcPr>
            <w:tcW w:w="801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189" w:type="dxa"/>
            <w:shd w:val="clear" w:color="auto" w:fill="auto"/>
            <w:hideMark/>
          </w:tcPr>
          <w:p w:rsidR="00D17F55" w:rsidRPr="004C7952" w:rsidRDefault="00D17F55" w:rsidP="005709F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Цель 1. Снижение рисков и смягчение последствий аварий, катастроф и стихийных бедствий для повышения уровня защищенности населения и территорий при ведении военных конфликтов или вследствие этих конфликтов, возникновения чрезвычайных ситуаций природного и техногенного характера, происшествий на водных объектах. Создание эффективной системы обеспечения пожарной безопасности на территории </w:t>
            </w:r>
            <w:r w:rsidR="005709F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Каменского муниципального округа Свердловской области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D17F55" w:rsidRPr="004C7952" w:rsidTr="00D17F55">
        <w:trPr>
          <w:trHeight w:val="510"/>
        </w:trPr>
        <w:tc>
          <w:tcPr>
            <w:tcW w:w="801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189" w:type="dxa"/>
            <w:shd w:val="clear" w:color="auto" w:fill="auto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Задача 1.1. Развитие системы гражданской обороны на территории </w:t>
            </w:r>
            <w:r w:rsidR="005709F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Каменского </w:t>
            </w:r>
            <w:r w:rsidR="005709F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муниципального округа Свердловской области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D17F55" w:rsidRPr="004C7952" w:rsidTr="00D17F55">
        <w:trPr>
          <w:trHeight w:val="480"/>
        </w:trPr>
        <w:tc>
          <w:tcPr>
            <w:tcW w:w="801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3189" w:type="dxa"/>
            <w:shd w:val="clear" w:color="auto" w:fill="auto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Повышение резерва оборудования в области гражданской обороны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внутренний учет</w:t>
            </w:r>
          </w:p>
        </w:tc>
      </w:tr>
      <w:tr w:rsidR="00D17F55" w:rsidRPr="004C7952" w:rsidTr="00D17F55">
        <w:trPr>
          <w:trHeight w:val="765"/>
        </w:trPr>
        <w:tc>
          <w:tcPr>
            <w:tcW w:w="801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189" w:type="dxa"/>
            <w:shd w:val="clear" w:color="auto" w:fill="auto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Задача 1.2. Предупреждение и ликвидация последствий чрезвычайных ситуаций на территории </w:t>
            </w:r>
            <w:r w:rsidR="005709F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Каменского муниципального округа Свердловской области</w:t>
            </w: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обеспечение безопасности на водных объектах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D17F55" w:rsidRPr="004C7952" w:rsidTr="00D17F55">
        <w:trPr>
          <w:trHeight w:val="2010"/>
        </w:trPr>
        <w:tc>
          <w:tcPr>
            <w:tcW w:w="801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3189" w:type="dxa"/>
            <w:shd w:val="clear" w:color="auto" w:fill="auto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Уровень готовности сил и средств для предупреждения и ликвидации чрезвычайных ситуаций. Охват населения </w:t>
            </w:r>
            <w:r w:rsidR="005709F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Каменского муниципального округа Свердловской области</w:t>
            </w: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системой оповещения при чрезвычайных ситуациях природного и техногенного характера. Обеспечение безопасности на водных объектах. Разработка планов ликвидации при чрезвычайных ситуациях, паспортов безопасности. Содержание, развитие и совершенствование технической оснащенностью МКУ "Центр защиты населения </w:t>
            </w:r>
            <w:r w:rsidR="005709F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Каменского муниципального округа Свердловской области</w:t>
            </w: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» на базе которого, созданы - Единая дежурно - диспетчерская служба и "Система - 112"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</w:tcPr>
          <w:p w:rsidR="00D17F55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  <w:p w:rsidR="00D17F55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  <w:p w:rsidR="00D17F55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  <w:p w:rsidR="00D17F55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  <w:p w:rsidR="00D17F55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  <w:p w:rsidR="00D17F55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  <w:p w:rsidR="00D17F55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  <w:p w:rsidR="00D17F55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  <w:p w:rsidR="00D17F55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  <w:p w:rsidR="00D17F55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внутренний учет</w:t>
            </w:r>
          </w:p>
        </w:tc>
      </w:tr>
      <w:tr w:rsidR="00D17F55" w:rsidRPr="004C7952" w:rsidTr="00D17F55">
        <w:trPr>
          <w:trHeight w:val="525"/>
        </w:trPr>
        <w:tc>
          <w:tcPr>
            <w:tcW w:w="801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189" w:type="dxa"/>
            <w:shd w:val="clear" w:color="auto" w:fill="auto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Задача 1.3. Совершенствование первичных мер пожарной безопасности на территории </w:t>
            </w:r>
            <w:r w:rsidR="005709F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Каменского муниципального округа Свердловской области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</w:tcPr>
          <w:p w:rsidR="00D17F55" w:rsidRPr="004C7952" w:rsidRDefault="00D17F55" w:rsidP="004C795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D17F55" w:rsidRPr="004C7952" w:rsidTr="00710FB7">
        <w:trPr>
          <w:trHeight w:val="1125"/>
        </w:trPr>
        <w:tc>
          <w:tcPr>
            <w:tcW w:w="801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D17F55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D17F5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3189" w:type="dxa"/>
            <w:shd w:val="clear" w:color="auto" w:fill="auto"/>
            <w:hideMark/>
          </w:tcPr>
          <w:p w:rsidR="00D17F55" w:rsidRPr="004C7952" w:rsidRDefault="00D17F55" w:rsidP="00D17F5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Обеспечение оперативного прикрытия населенных пунктов </w:t>
            </w:r>
            <w:r w:rsidR="005709F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Каменского муниципального округа Свердловской области</w:t>
            </w: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добровольными пожарными дружинами и муниципальными пожарными постами МКУ «Центр защиты населения </w:t>
            </w:r>
            <w:r w:rsidR="005709F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Каменского муниципального округа Свердловской области</w:t>
            </w: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», а также оснащенность их техническими средствами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D17F5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D17F5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D17F5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D17F5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D17F5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D17F5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D17F5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:rsidR="00D17F55" w:rsidRPr="004C7952" w:rsidRDefault="00D17F55" w:rsidP="00D17F5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D17F55" w:rsidRPr="004C7952" w:rsidRDefault="00D17F55" w:rsidP="00D17F5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vAlign w:val="center"/>
          </w:tcPr>
          <w:p w:rsidR="00D17F55" w:rsidRPr="004C7952" w:rsidRDefault="00D17F55" w:rsidP="00D17F5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</w:t>
            </w:r>
            <w:r w:rsidRPr="004C795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нутренний учет, экспертные заключения органов государственной власти</w:t>
            </w:r>
          </w:p>
        </w:tc>
      </w:tr>
    </w:tbl>
    <w:p w:rsidR="004C7952" w:rsidRPr="004C7952" w:rsidRDefault="004C7952" w:rsidP="004C7952">
      <w:pPr>
        <w:rPr>
          <w:rFonts w:ascii="Liberation Serif" w:hAnsi="Liberation Serif" w:cs="Liberation Serif"/>
        </w:rPr>
      </w:pPr>
    </w:p>
    <w:sectPr w:rsidR="004C7952" w:rsidRPr="004C7952" w:rsidSect="00D17F55">
      <w:headerReference w:type="default" r:id="rId7"/>
      <w:pgSz w:w="16838" w:h="11906" w:orient="landscape"/>
      <w:pgMar w:top="567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B4B" w:rsidRDefault="00886B4B" w:rsidP="00767640">
      <w:pPr>
        <w:spacing w:after="0" w:line="240" w:lineRule="auto"/>
      </w:pPr>
      <w:r>
        <w:separator/>
      </w:r>
    </w:p>
  </w:endnote>
  <w:endnote w:type="continuationSeparator" w:id="0">
    <w:p w:rsidR="00886B4B" w:rsidRDefault="00886B4B" w:rsidP="00767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B4B" w:rsidRDefault="00886B4B" w:rsidP="00767640">
      <w:pPr>
        <w:spacing w:after="0" w:line="240" w:lineRule="auto"/>
      </w:pPr>
      <w:r>
        <w:separator/>
      </w:r>
    </w:p>
  </w:footnote>
  <w:footnote w:type="continuationSeparator" w:id="0">
    <w:p w:rsidR="00886B4B" w:rsidRDefault="00886B4B" w:rsidP="00767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139757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:rsidR="00767640" w:rsidRPr="00767640" w:rsidRDefault="00767640">
        <w:pPr>
          <w:pStyle w:val="a5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767640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767640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767640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231E6D">
          <w:rPr>
            <w:rFonts w:ascii="Liberation Serif" w:hAnsi="Liberation Serif" w:cs="Liberation Serif"/>
            <w:noProof/>
            <w:sz w:val="24"/>
            <w:szCs w:val="24"/>
          </w:rPr>
          <w:t>3</w:t>
        </w:r>
        <w:r w:rsidRPr="00767640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:rsidR="00767640" w:rsidRDefault="0076764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BC7"/>
    <w:rsid w:val="000907F1"/>
    <w:rsid w:val="0014632C"/>
    <w:rsid w:val="00191F28"/>
    <w:rsid w:val="001B3379"/>
    <w:rsid w:val="00211370"/>
    <w:rsid w:val="00231E6D"/>
    <w:rsid w:val="00265E1D"/>
    <w:rsid w:val="00360497"/>
    <w:rsid w:val="003A38DC"/>
    <w:rsid w:val="003B4D31"/>
    <w:rsid w:val="00424DF7"/>
    <w:rsid w:val="004C7952"/>
    <w:rsid w:val="00516710"/>
    <w:rsid w:val="0057063B"/>
    <w:rsid w:val="005709F3"/>
    <w:rsid w:val="00612827"/>
    <w:rsid w:val="00767640"/>
    <w:rsid w:val="00791C96"/>
    <w:rsid w:val="007E65D6"/>
    <w:rsid w:val="008418E6"/>
    <w:rsid w:val="00886B4B"/>
    <w:rsid w:val="008B2C01"/>
    <w:rsid w:val="008C2D2C"/>
    <w:rsid w:val="00980703"/>
    <w:rsid w:val="00A17F11"/>
    <w:rsid w:val="00AE62A0"/>
    <w:rsid w:val="00B1259D"/>
    <w:rsid w:val="00B942D6"/>
    <w:rsid w:val="00CF3814"/>
    <w:rsid w:val="00D17F55"/>
    <w:rsid w:val="00D474AA"/>
    <w:rsid w:val="00DA4DBB"/>
    <w:rsid w:val="00E110E0"/>
    <w:rsid w:val="00E56BC7"/>
    <w:rsid w:val="00ED2B66"/>
    <w:rsid w:val="00F05B5A"/>
    <w:rsid w:val="00F84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65D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67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7640"/>
  </w:style>
  <w:style w:type="paragraph" w:styleId="a7">
    <w:name w:val="footer"/>
    <w:basedOn w:val="a"/>
    <w:link w:val="a8"/>
    <w:uiPriority w:val="99"/>
    <w:unhideWhenUsed/>
    <w:rsid w:val="00767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76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65D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67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7640"/>
  </w:style>
  <w:style w:type="paragraph" w:styleId="a7">
    <w:name w:val="footer"/>
    <w:basedOn w:val="a"/>
    <w:link w:val="a8"/>
    <w:uiPriority w:val="99"/>
    <w:unhideWhenUsed/>
    <w:rsid w:val="00767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7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8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Настя</cp:lastModifiedBy>
  <cp:revision>25</cp:revision>
  <cp:lastPrinted>2026-01-12T10:15:00Z</cp:lastPrinted>
  <dcterms:created xsi:type="dcterms:W3CDTF">2021-12-07T07:04:00Z</dcterms:created>
  <dcterms:modified xsi:type="dcterms:W3CDTF">2026-01-12T10:16:00Z</dcterms:modified>
</cp:coreProperties>
</file>